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1378" w14:textId="77777777" w:rsidR="003E66AD" w:rsidRDefault="00000000">
      <w:pPr>
        <w:spacing w:after="0"/>
        <w:jc w:val="center"/>
      </w:pPr>
      <w:r>
        <w:rPr>
          <w:rFonts w:ascii="Arial" w:eastAsia="Arial" w:hAnsi="Arial" w:cs="Arial"/>
          <w:b/>
          <w:sz w:val="36"/>
        </w:rPr>
        <w:t>David</w:t>
      </w:r>
      <w:r>
        <w:t xml:space="preserve"> </w:t>
      </w:r>
      <w:proofErr w:type="spellStart"/>
      <w:r>
        <w:rPr>
          <w:rFonts w:ascii="Arial" w:eastAsia="Arial" w:hAnsi="Arial" w:cs="Arial"/>
          <w:b/>
          <w:sz w:val="36"/>
        </w:rPr>
        <w:t>Riehlman</w:t>
      </w:r>
      <w:proofErr w:type="spellEnd"/>
      <w:r>
        <w:rPr>
          <w:rFonts w:ascii="Arial" w:eastAsia="Arial" w:hAnsi="Arial" w:cs="Arial"/>
          <w:b/>
          <w:sz w:val="36"/>
        </w:rPr>
        <w:t>, PMP</w:t>
      </w:r>
    </w:p>
    <w:p w14:paraId="4715BDEE" w14:textId="77777777" w:rsidR="003E66AD" w:rsidRDefault="00000000">
      <w:pPr>
        <w:spacing w:after="0"/>
        <w:jc w:val="center"/>
      </w:pPr>
      <w:r>
        <w:rPr>
          <w:rFonts w:ascii="Arial" w:eastAsia="Arial" w:hAnsi="Arial" w:cs="Arial"/>
        </w:rPr>
        <w:t>Atlanta, GA | (732) 804-2273</w:t>
      </w:r>
    </w:p>
    <w:p w14:paraId="28243D69" w14:textId="77777777" w:rsidR="003E66AD" w:rsidRDefault="00000000">
      <w:pPr>
        <w:spacing w:after="0"/>
        <w:jc w:val="center"/>
      </w:pPr>
      <w:r>
        <w:rPr>
          <w:rFonts w:ascii="Arial" w:eastAsia="Arial" w:hAnsi="Arial" w:cs="Arial"/>
        </w:rPr>
        <w:t>david.riehlman@gmail.com</w:t>
      </w:r>
    </w:p>
    <w:p w14:paraId="1154B8D8" w14:textId="77777777" w:rsidR="003E66AD" w:rsidRDefault="003E66AD">
      <w:pPr>
        <w:spacing w:after="0"/>
        <w:jc w:val="center"/>
      </w:pPr>
    </w:p>
    <w:p w14:paraId="7A43E5D2" w14:textId="77777777" w:rsidR="003E66AD" w:rsidRDefault="00000000">
      <w:pPr>
        <w:spacing w:after="0"/>
      </w:pPr>
      <w:r>
        <w:rPr>
          <w:rFonts w:ascii="Arial" w:eastAsia="Arial" w:hAnsi="Arial" w:cs="Arial"/>
        </w:rPr>
        <w:t>Dependable and enthusiastic Mechanical Engineer with 10 years in project engineering and design. Proven in initiating, planning, and overseeing major equipment projects, adept at generating design concepts, calculations, and fostering cross-departmental collaboration. Transitioning into a project manager role, leveraging a strong technical background, leadership skills, and PMP certification. Committed to driving capital projects, ensuring compliance, and providing strategic guidance. Eager to contribute project oversight and management expertise for enhanced operational efficiency and strategic goal achievement.</w:t>
      </w:r>
    </w:p>
    <w:p w14:paraId="19D4A1B4" w14:textId="77777777" w:rsidR="003E66AD" w:rsidRDefault="003E66AD">
      <w:pPr>
        <w:spacing w:after="0"/>
      </w:pPr>
    </w:p>
    <w:p w14:paraId="0D4C25F9" w14:textId="77777777" w:rsidR="003E66AD" w:rsidRDefault="00000000">
      <w:pPr>
        <w:spacing w:after="120"/>
      </w:pPr>
      <w:r>
        <w:rPr>
          <w:rFonts w:ascii="Arial" w:eastAsia="Arial" w:hAnsi="Arial" w:cs="Arial"/>
          <w:b/>
          <w:sz w:val="28"/>
        </w:rPr>
        <w:t>EXPERIENCE</w:t>
      </w:r>
    </w:p>
    <w:p w14:paraId="3D59820C" w14:textId="77777777" w:rsidR="003E66AD" w:rsidRDefault="00000000">
      <w:pPr>
        <w:tabs>
          <w:tab w:val="right" w:pos="9360"/>
        </w:tabs>
        <w:spacing w:after="0"/>
      </w:pPr>
      <w:r>
        <w:rPr>
          <w:rFonts w:ascii="Arial" w:eastAsia="Arial" w:hAnsi="Arial" w:cs="Arial"/>
          <w:b/>
          <w:sz w:val="24"/>
        </w:rPr>
        <w:t>Mechanical Design Engineer</w:t>
      </w:r>
      <w:r>
        <w:tab/>
      </w:r>
      <w:r>
        <w:rPr>
          <w:rFonts w:ascii="Arial" w:eastAsia="Arial" w:hAnsi="Arial" w:cs="Arial"/>
        </w:rPr>
        <w:t>Sep 2021 - Present</w:t>
      </w:r>
    </w:p>
    <w:p w14:paraId="2DDECFDE" w14:textId="77777777" w:rsidR="003E66AD" w:rsidRDefault="00000000">
      <w:pPr>
        <w:spacing w:after="0"/>
      </w:pPr>
      <w:proofErr w:type="spellStart"/>
      <w:r>
        <w:rPr>
          <w:rFonts w:ascii="Arial" w:eastAsia="Arial" w:hAnsi="Arial" w:cs="Arial"/>
        </w:rPr>
        <w:t>Norican</w:t>
      </w:r>
      <w:proofErr w:type="spellEnd"/>
      <w:r>
        <w:rPr>
          <w:rFonts w:ascii="Arial" w:eastAsia="Arial" w:hAnsi="Arial" w:cs="Arial"/>
        </w:rPr>
        <w:t xml:space="preserve"> Group, LaGrange, GA</w:t>
      </w:r>
    </w:p>
    <w:p w14:paraId="3AAE2899" w14:textId="77777777" w:rsidR="009B7329" w:rsidRPr="009B7329" w:rsidRDefault="009B7329">
      <w:pPr>
        <w:numPr>
          <w:ilvl w:val="0"/>
          <w:numId w:val="1"/>
        </w:numPr>
        <w:spacing w:after="0"/>
      </w:pPr>
      <w:r w:rsidRPr="009B7329">
        <w:rPr>
          <w:rFonts w:ascii="Arial" w:eastAsia="Arial" w:hAnsi="Arial" w:cs="Arial"/>
        </w:rPr>
        <w:t>Led the initiation, planning, and execution of significant equipment modernization projects within the industrial manufacturing sector, ensuring alignment with customer specifications and adherence to industry standards.</w:t>
      </w:r>
      <w:r w:rsidRPr="009B7329">
        <w:rPr>
          <w:rFonts w:ascii="Arial" w:eastAsia="Arial" w:hAnsi="Arial" w:cs="Arial"/>
        </w:rPr>
        <w:t xml:space="preserve"> </w:t>
      </w:r>
    </w:p>
    <w:p w14:paraId="426F0FC1" w14:textId="6D1DFE64" w:rsidR="003E66AD" w:rsidRDefault="00803CBF">
      <w:pPr>
        <w:numPr>
          <w:ilvl w:val="0"/>
          <w:numId w:val="1"/>
        </w:numPr>
        <w:spacing w:after="0"/>
      </w:pPr>
      <w:r w:rsidRPr="00803CBF">
        <w:rPr>
          <w:rFonts w:ascii="Arial" w:eastAsia="Arial" w:hAnsi="Arial" w:cs="Arial"/>
        </w:rPr>
        <w:t>Enhanced design and p</w:t>
      </w:r>
      <w:r w:rsidR="009B7329">
        <w:rPr>
          <w:rFonts w:ascii="Arial" w:eastAsia="Arial" w:hAnsi="Arial" w:cs="Arial"/>
        </w:rPr>
        <w:t>roject scheduling</w:t>
      </w:r>
      <w:r w:rsidRPr="00803CBF">
        <w:rPr>
          <w:rFonts w:ascii="Arial" w:eastAsia="Arial" w:hAnsi="Arial" w:cs="Arial"/>
        </w:rPr>
        <w:t xml:space="preserve"> workflow, developing comprehensive documentation to streamline project delivery processes. Implemented strategies to identify and address critical path items, significantly improving on-time project delivery rates.</w:t>
      </w:r>
    </w:p>
    <w:p w14:paraId="39BC2865" w14:textId="2F67D302" w:rsidR="003E66AD" w:rsidRDefault="00000000">
      <w:pPr>
        <w:numPr>
          <w:ilvl w:val="0"/>
          <w:numId w:val="1"/>
        </w:numPr>
        <w:spacing w:after="0"/>
      </w:pPr>
      <w:r>
        <w:rPr>
          <w:rFonts w:ascii="Arial" w:eastAsia="Arial" w:hAnsi="Arial" w:cs="Arial"/>
        </w:rPr>
        <w:t>Develop comprehensive design concepts, calculations, and detailed drawings while adhering to OSHA, ISO, and relevant codes, ensuring compliance through project completion.</w:t>
      </w:r>
    </w:p>
    <w:p w14:paraId="026676E6" w14:textId="77777777" w:rsidR="003E66AD" w:rsidRDefault="00000000">
      <w:pPr>
        <w:numPr>
          <w:ilvl w:val="0"/>
          <w:numId w:val="1"/>
        </w:numPr>
        <w:spacing w:after="0"/>
      </w:pPr>
      <w:r>
        <w:rPr>
          <w:rFonts w:ascii="Arial" w:eastAsia="Arial" w:hAnsi="Arial" w:cs="Arial"/>
        </w:rPr>
        <w:t>Drive cross-functional collaboration with supply chain, field representatives, and other departments to address design issues, optimize project fit-up, provide technical support to sales/customers, and enhance designs for efficient customer order fulfillment.</w:t>
      </w:r>
    </w:p>
    <w:p w14:paraId="2FEBFE9E" w14:textId="77777777" w:rsidR="003E66AD" w:rsidRDefault="00000000">
      <w:pPr>
        <w:numPr>
          <w:ilvl w:val="0"/>
          <w:numId w:val="1"/>
        </w:numPr>
        <w:spacing w:after="0"/>
      </w:pPr>
      <w:r>
        <w:rPr>
          <w:rFonts w:ascii="Arial" w:eastAsia="Arial" w:hAnsi="Arial" w:cs="Arial"/>
        </w:rPr>
        <w:t>Enhanced customer quotation process, optimizing accuracy and efficiency. Reduced turnaround time by 60%, mitigating margin erosion by 6% across $14M projects.</w:t>
      </w:r>
    </w:p>
    <w:p w14:paraId="0B93BB8F" w14:textId="77777777" w:rsidR="003E66AD" w:rsidRPr="009B7329" w:rsidRDefault="00000000">
      <w:pPr>
        <w:numPr>
          <w:ilvl w:val="0"/>
          <w:numId w:val="1"/>
        </w:numPr>
        <w:spacing w:after="0"/>
      </w:pPr>
      <w:r>
        <w:rPr>
          <w:rFonts w:ascii="Arial" w:eastAsia="Arial" w:hAnsi="Arial" w:cs="Arial"/>
        </w:rPr>
        <w:t>Designed $21M industrial machinery projects, ensuring on-time and within-budget delivery.</w:t>
      </w:r>
    </w:p>
    <w:p w14:paraId="6F0E09D8" w14:textId="6EC9D6A4" w:rsidR="009B7329" w:rsidRDefault="009B7329">
      <w:pPr>
        <w:numPr>
          <w:ilvl w:val="0"/>
          <w:numId w:val="1"/>
        </w:numPr>
        <w:spacing w:after="0"/>
        <w:rPr>
          <w:rFonts w:ascii="Arial" w:eastAsia="Arial" w:hAnsi="Arial" w:cs="Arial"/>
        </w:rPr>
      </w:pPr>
      <w:r w:rsidRPr="009B7329">
        <w:rPr>
          <w:rFonts w:ascii="Arial" w:eastAsia="Arial" w:hAnsi="Arial" w:cs="Arial"/>
        </w:rPr>
        <w:t>Managed</w:t>
      </w:r>
      <w:r w:rsidR="00631805">
        <w:rPr>
          <w:rFonts w:ascii="Arial" w:eastAsia="Arial" w:hAnsi="Arial" w:cs="Arial"/>
        </w:rPr>
        <w:t xml:space="preserve"> </w:t>
      </w:r>
      <w:r w:rsidR="00631805" w:rsidRPr="00631805">
        <w:rPr>
          <w:rFonts w:ascii="Arial" w:eastAsia="Arial" w:hAnsi="Arial" w:cs="Arial"/>
        </w:rPr>
        <w:t>vendor relationships for specialty items and systems, ensuring both the acquisition of suitable specifications and timely delivery of essential components vital for project success.</w:t>
      </w:r>
    </w:p>
    <w:p w14:paraId="3D8F245B" w14:textId="634E784F" w:rsidR="003E66AD" w:rsidRDefault="007647F7" w:rsidP="007647F7">
      <w:pPr>
        <w:numPr>
          <w:ilvl w:val="0"/>
          <w:numId w:val="1"/>
        </w:numPr>
        <w:spacing w:after="0"/>
      </w:pPr>
      <w:r w:rsidRPr="007647F7">
        <w:rPr>
          <w:rFonts w:ascii="Arial" w:eastAsia="Arial" w:hAnsi="Arial" w:cs="Arial"/>
        </w:rPr>
        <w:t>Throughout the project life cycle, conducted risk management assessments to identify potential risks and devised mitigation strategies, while also overseeing cost management initiatives to ensure adherence to budgetary constraints.</w:t>
      </w:r>
    </w:p>
    <w:p w14:paraId="377294DF" w14:textId="77777777" w:rsidR="003E66AD" w:rsidRDefault="003E66AD">
      <w:pPr>
        <w:spacing w:after="0"/>
      </w:pPr>
    </w:p>
    <w:p w14:paraId="41C5F25F" w14:textId="77777777" w:rsidR="003E66AD" w:rsidRDefault="00000000">
      <w:pPr>
        <w:tabs>
          <w:tab w:val="right" w:pos="9360"/>
        </w:tabs>
        <w:spacing w:after="0"/>
      </w:pPr>
      <w:r>
        <w:rPr>
          <w:rFonts w:ascii="Arial" w:eastAsia="Arial" w:hAnsi="Arial" w:cs="Arial"/>
          <w:b/>
          <w:sz w:val="24"/>
        </w:rPr>
        <w:t>Mechanical Engineer</w:t>
      </w:r>
      <w:r>
        <w:tab/>
      </w:r>
      <w:r>
        <w:rPr>
          <w:rFonts w:ascii="Arial" w:eastAsia="Arial" w:hAnsi="Arial" w:cs="Arial"/>
        </w:rPr>
        <w:t>Jun 2014 - Sep 2021</w:t>
      </w:r>
    </w:p>
    <w:p w14:paraId="61F00BAA" w14:textId="77777777" w:rsidR="003E66AD" w:rsidRDefault="00000000">
      <w:pPr>
        <w:spacing w:after="0"/>
      </w:pPr>
      <w:r>
        <w:rPr>
          <w:rFonts w:ascii="Arial" w:eastAsia="Arial" w:hAnsi="Arial" w:cs="Arial"/>
        </w:rPr>
        <w:t>Ogura Industrial Corp, Somerset, NJ</w:t>
      </w:r>
    </w:p>
    <w:p w14:paraId="50FC5AD7" w14:textId="77777777" w:rsidR="003E66AD" w:rsidRDefault="00000000">
      <w:pPr>
        <w:numPr>
          <w:ilvl w:val="0"/>
          <w:numId w:val="1"/>
        </w:numPr>
        <w:spacing w:after="0"/>
      </w:pPr>
      <w:r>
        <w:rPr>
          <w:rFonts w:ascii="Arial" w:eastAsia="Arial" w:hAnsi="Arial" w:cs="Arial"/>
        </w:rPr>
        <w:t>Led a program testing and certifying electro-magnetic clutches to ANSI standards, ensuring compliance. Resulted in over $2M secured business and heightened customer satisfaction.</w:t>
      </w:r>
    </w:p>
    <w:p w14:paraId="7C35BB06" w14:textId="77777777" w:rsidR="003E66AD" w:rsidRDefault="00000000">
      <w:pPr>
        <w:numPr>
          <w:ilvl w:val="0"/>
          <w:numId w:val="1"/>
        </w:numPr>
        <w:spacing w:after="0"/>
      </w:pPr>
      <w:r>
        <w:rPr>
          <w:rFonts w:ascii="Arial" w:eastAsia="Arial" w:hAnsi="Arial" w:cs="Arial"/>
        </w:rPr>
        <w:t>Designed and implemented automated testing controllers with 100% accuracy, enhancing efficiency and accuracy in product testing procedures.</w:t>
      </w:r>
    </w:p>
    <w:p w14:paraId="3454DBFA" w14:textId="77777777" w:rsidR="003E66AD" w:rsidRDefault="00000000">
      <w:pPr>
        <w:numPr>
          <w:ilvl w:val="0"/>
          <w:numId w:val="1"/>
        </w:numPr>
        <w:spacing w:after="0"/>
      </w:pPr>
      <w:r>
        <w:rPr>
          <w:rFonts w:ascii="Arial" w:eastAsia="Arial" w:hAnsi="Arial" w:cs="Arial"/>
        </w:rPr>
        <w:t>Established and maintained a centralized database for analyzing product limitations and potential points of failure, serving as a key resource for troubleshooting and solutions.</w:t>
      </w:r>
    </w:p>
    <w:p w14:paraId="3687D6F8" w14:textId="77777777" w:rsidR="003E66AD" w:rsidRPr="00FF01E5" w:rsidRDefault="00000000">
      <w:pPr>
        <w:numPr>
          <w:ilvl w:val="0"/>
          <w:numId w:val="1"/>
        </w:numPr>
        <w:spacing w:after="0"/>
      </w:pPr>
      <w:r>
        <w:rPr>
          <w:rFonts w:ascii="Arial" w:eastAsia="Arial" w:hAnsi="Arial" w:cs="Arial"/>
        </w:rPr>
        <w:lastRenderedPageBreak/>
        <w:t>Developed instructional documentation and videos for commercial and residential customers, positioning Ogura as an industry expert and enhancing customer relationships.</w:t>
      </w:r>
    </w:p>
    <w:p w14:paraId="101F45E3" w14:textId="257DE3F4" w:rsidR="00FF01E5" w:rsidRPr="00FF01E5" w:rsidRDefault="00FF01E5">
      <w:pPr>
        <w:numPr>
          <w:ilvl w:val="0"/>
          <w:numId w:val="1"/>
        </w:numPr>
        <w:spacing w:after="0"/>
        <w:rPr>
          <w:rFonts w:ascii="Arial" w:eastAsia="Arial" w:hAnsi="Arial" w:cs="Arial"/>
        </w:rPr>
      </w:pPr>
      <w:r w:rsidRPr="00FF01E5">
        <w:rPr>
          <w:rFonts w:ascii="Arial" w:eastAsia="Arial" w:hAnsi="Arial" w:cs="Arial"/>
        </w:rPr>
        <w:t>Provided comprehensive training material and coaching to new team members during their on-boarding process, ensuring a solid understanding of technical concepts and product information to enhance their effectiveness in project execution and collaboration.</w:t>
      </w:r>
    </w:p>
    <w:p w14:paraId="144EB712" w14:textId="77777777" w:rsidR="003E66AD" w:rsidRDefault="003E66AD">
      <w:pPr>
        <w:spacing w:after="0"/>
      </w:pPr>
    </w:p>
    <w:p w14:paraId="2AD1F240" w14:textId="77777777" w:rsidR="003E66AD" w:rsidRDefault="003E66AD">
      <w:pPr>
        <w:spacing w:after="0"/>
      </w:pPr>
    </w:p>
    <w:p w14:paraId="53474A61" w14:textId="77777777" w:rsidR="003E66AD" w:rsidRDefault="00000000">
      <w:pPr>
        <w:spacing w:after="120"/>
      </w:pPr>
      <w:r>
        <w:rPr>
          <w:rFonts w:ascii="Arial" w:eastAsia="Arial" w:hAnsi="Arial" w:cs="Arial"/>
          <w:b/>
          <w:sz w:val="28"/>
        </w:rPr>
        <w:t>EDUCATION</w:t>
      </w:r>
    </w:p>
    <w:p w14:paraId="70FD4FDD" w14:textId="77777777" w:rsidR="003E66AD" w:rsidRDefault="00000000">
      <w:pPr>
        <w:tabs>
          <w:tab w:val="right" w:pos="9360"/>
        </w:tabs>
        <w:spacing w:after="0"/>
      </w:pPr>
      <w:r>
        <w:rPr>
          <w:rFonts w:ascii="Arial" w:eastAsia="Arial" w:hAnsi="Arial" w:cs="Arial"/>
          <w:b/>
          <w:sz w:val="24"/>
        </w:rPr>
        <w:t>Bachelor of Science (B.S.) - Mechanical Engineering</w:t>
      </w:r>
      <w:r>
        <w:tab/>
      </w:r>
    </w:p>
    <w:p w14:paraId="40EDCF51" w14:textId="77777777" w:rsidR="003E66AD" w:rsidRDefault="00000000">
      <w:pPr>
        <w:spacing w:after="0"/>
      </w:pPr>
      <w:r>
        <w:rPr>
          <w:rFonts w:ascii="Arial" w:eastAsia="Arial" w:hAnsi="Arial" w:cs="Arial"/>
          <w:i/>
        </w:rPr>
        <w:t>Rutgers University, New Brunswick, NJ</w:t>
      </w:r>
    </w:p>
    <w:p w14:paraId="7E371DFB" w14:textId="77777777" w:rsidR="003E66AD" w:rsidRDefault="003E66AD">
      <w:pPr>
        <w:spacing w:after="0"/>
      </w:pPr>
    </w:p>
    <w:p w14:paraId="238611EF" w14:textId="77777777" w:rsidR="003E66AD" w:rsidRDefault="00000000">
      <w:pPr>
        <w:tabs>
          <w:tab w:val="right" w:pos="9360"/>
        </w:tabs>
        <w:spacing w:after="0"/>
      </w:pPr>
      <w:r>
        <w:rPr>
          <w:rFonts w:ascii="Arial" w:eastAsia="Arial" w:hAnsi="Arial" w:cs="Arial"/>
          <w:b/>
          <w:sz w:val="24"/>
        </w:rPr>
        <w:t>Bachelor of Science (B.S.) - Geology</w:t>
      </w:r>
      <w:r>
        <w:tab/>
      </w:r>
    </w:p>
    <w:p w14:paraId="696AB917" w14:textId="77777777" w:rsidR="003E66AD" w:rsidRDefault="00000000">
      <w:pPr>
        <w:spacing w:after="0"/>
      </w:pPr>
      <w:r>
        <w:rPr>
          <w:rFonts w:ascii="Arial" w:eastAsia="Arial" w:hAnsi="Arial" w:cs="Arial"/>
          <w:i/>
        </w:rPr>
        <w:t>Rutgers University, New Brunswick, NJ</w:t>
      </w:r>
    </w:p>
    <w:p w14:paraId="3E4B9B32" w14:textId="77777777" w:rsidR="003E66AD" w:rsidRDefault="003E66AD">
      <w:pPr>
        <w:spacing w:after="0"/>
      </w:pPr>
    </w:p>
    <w:p w14:paraId="758D9FF5" w14:textId="77777777" w:rsidR="003E66AD" w:rsidRDefault="00000000">
      <w:pPr>
        <w:tabs>
          <w:tab w:val="right" w:pos="9360"/>
        </w:tabs>
        <w:spacing w:after="0"/>
      </w:pPr>
      <w:r>
        <w:rPr>
          <w:rFonts w:ascii="Arial" w:eastAsia="Arial" w:hAnsi="Arial" w:cs="Arial"/>
          <w:b/>
          <w:sz w:val="24"/>
        </w:rPr>
        <w:t>Associate of Arts (A.A.) - Business Administration</w:t>
      </w:r>
      <w:r>
        <w:tab/>
      </w:r>
    </w:p>
    <w:p w14:paraId="553E6F31" w14:textId="77777777" w:rsidR="003E66AD" w:rsidRDefault="00000000">
      <w:pPr>
        <w:spacing w:after="0"/>
      </w:pPr>
      <w:r>
        <w:rPr>
          <w:rFonts w:ascii="Arial" w:eastAsia="Arial" w:hAnsi="Arial" w:cs="Arial"/>
          <w:i/>
        </w:rPr>
        <w:t xml:space="preserve">Brookdale </w:t>
      </w:r>
      <w:proofErr w:type="gramStart"/>
      <w:r>
        <w:rPr>
          <w:rFonts w:ascii="Arial" w:eastAsia="Arial" w:hAnsi="Arial" w:cs="Arial"/>
          <w:i/>
        </w:rPr>
        <w:t>Community  College</w:t>
      </w:r>
      <w:proofErr w:type="gramEnd"/>
      <w:r>
        <w:rPr>
          <w:rFonts w:ascii="Arial" w:eastAsia="Arial" w:hAnsi="Arial" w:cs="Arial"/>
          <w:i/>
        </w:rPr>
        <w:t>, Lincroft, NJ</w:t>
      </w:r>
    </w:p>
    <w:p w14:paraId="573C87F0" w14:textId="77777777" w:rsidR="003E66AD" w:rsidRDefault="003E66AD">
      <w:pPr>
        <w:spacing w:after="0"/>
      </w:pPr>
    </w:p>
    <w:p w14:paraId="4837D38F" w14:textId="77777777" w:rsidR="003E66AD" w:rsidRDefault="00000000">
      <w:pPr>
        <w:spacing w:after="120"/>
      </w:pPr>
      <w:r>
        <w:rPr>
          <w:rFonts w:ascii="Arial" w:eastAsia="Arial" w:hAnsi="Arial" w:cs="Arial"/>
          <w:b/>
          <w:sz w:val="28"/>
        </w:rPr>
        <w:t>SKILLS</w:t>
      </w:r>
    </w:p>
    <w:p w14:paraId="20BBF8D5" w14:textId="3E4B465A" w:rsidR="003E66AD" w:rsidRDefault="00000000">
      <w:pPr>
        <w:spacing w:after="0"/>
      </w:pPr>
      <w:r>
        <w:rPr>
          <w:rFonts w:ascii="Arial" w:eastAsia="Arial" w:hAnsi="Arial" w:cs="Arial"/>
        </w:rPr>
        <w:t xml:space="preserve">Project Management, </w:t>
      </w:r>
      <w:proofErr w:type="spellStart"/>
      <w:r>
        <w:rPr>
          <w:rFonts w:ascii="Arial" w:eastAsia="Arial" w:hAnsi="Arial" w:cs="Arial"/>
        </w:rPr>
        <w:t>Solidworks</w:t>
      </w:r>
      <w:proofErr w:type="spellEnd"/>
      <w:r>
        <w:rPr>
          <w:rFonts w:ascii="Arial" w:eastAsia="Arial" w:hAnsi="Arial" w:cs="Arial"/>
        </w:rPr>
        <w:t xml:space="preserve">, AutoCAD, Product Development, Process Improvement, Lean Manufacturing, Microsoft </w:t>
      </w:r>
      <w:r w:rsidR="00FF01E5">
        <w:rPr>
          <w:rFonts w:ascii="Arial" w:eastAsia="Arial" w:hAnsi="Arial" w:cs="Arial"/>
        </w:rPr>
        <w:t>Suite</w:t>
      </w:r>
      <w:r>
        <w:rPr>
          <w:rFonts w:ascii="Arial" w:eastAsia="Arial" w:hAnsi="Arial" w:cs="Arial"/>
        </w:rPr>
        <w:t xml:space="preserve"> (Excel, PowerPoint</w:t>
      </w:r>
      <w:r w:rsidR="00370E48">
        <w:rPr>
          <w:rFonts w:ascii="Arial" w:eastAsia="Arial" w:hAnsi="Arial" w:cs="Arial"/>
        </w:rPr>
        <w:t>, Outlook, Word</w:t>
      </w:r>
      <w:r>
        <w:rPr>
          <w:rFonts w:ascii="Arial" w:eastAsia="Arial" w:hAnsi="Arial" w:cs="Arial"/>
        </w:rPr>
        <w:t>), Root Cause Failure Analysis, PLC (Programmable Logic Controller), Strategic Planning, GD&amp;T, Time Management, Cross-functional Team Leadership, Testing, Team Development, Electro-Mechanical Design, Wiring Diagrams, Automation, Continuous Improvement, Six Sigma, Critical Thinking, Positivity, Accountability, Communication</w:t>
      </w:r>
    </w:p>
    <w:p w14:paraId="6645BBB9" w14:textId="77777777" w:rsidR="003E66AD" w:rsidRDefault="003E66AD">
      <w:pPr>
        <w:spacing w:after="0"/>
      </w:pPr>
    </w:p>
    <w:p w14:paraId="1C3F98D4" w14:textId="77777777" w:rsidR="003E66AD" w:rsidRDefault="00000000">
      <w:pPr>
        <w:spacing w:after="120"/>
      </w:pPr>
      <w:r>
        <w:rPr>
          <w:rFonts w:ascii="Arial" w:eastAsia="Arial" w:hAnsi="Arial" w:cs="Arial"/>
          <w:b/>
          <w:sz w:val="28"/>
        </w:rPr>
        <w:t>LICENSES &amp; CERTIFICATIONS</w:t>
      </w:r>
    </w:p>
    <w:p w14:paraId="4ED6B0B7" w14:textId="77777777" w:rsidR="003E66AD" w:rsidRDefault="00000000">
      <w:pPr>
        <w:tabs>
          <w:tab w:val="right" w:pos="9360"/>
        </w:tabs>
        <w:spacing w:after="0"/>
      </w:pPr>
      <w:r>
        <w:rPr>
          <w:rFonts w:ascii="Arial" w:eastAsia="Arial" w:hAnsi="Arial" w:cs="Arial"/>
          <w:b/>
          <w:sz w:val="24"/>
        </w:rPr>
        <w:t>PMP</w:t>
      </w:r>
      <w:r>
        <w:tab/>
      </w:r>
      <w:r>
        <w:rPr>
          <w:rFonts w:ascii="Arial" w:eastAsia="Arial" w:hAnsi="Arial" w:cs="Arial"/>
        </w:rPr>
        <w:t>2023</w:t>
      </w:r>
    </w:p>
    <w:p w14:paraId="1D46430F" w14:textId="1D073FBB" w:rsidR="003E66AD" w:rsidRDefault="00000000">
      <w:pPr>
        <w:spacing w:after="0"/>
      </w:pPr>
      <w:r>
        <w:rPr>
          <w:rFonts w:ascii="Arial" w:eastAsia="Arial" w:hAnsi="Arial" w:cs="Arial"/>
          <w:i/>
        </w:rPr>
        <w:t>Project Management Institute</w:t>
      </w:r>
      <w:r>
        <w:rPr>
          <w:rFonts w:ascii="Arial" w:eastAsia="Arial" w:hAnsi="Arial" w:cs="Arial"/>
        </w:rPr>
        <w:t xml:space="preserve"> </w:t>
      </w:r>
      <w:r w:rsidR="00370E48">
        <w:rPr>
          <w:rFonts w:ascii="Arial" w:eastAsia="Arial" w:hAnsi="Arial" w:cs="Arial"/>
        </w:rPr>
        <w:t>–</w:t>
      </w:r>
      <w:r>
        <w:rPr>
          <w:rFonts w:ascii="Arial" w:eastAsia="Arial" w:hAnsi="Arial" w:cs="Arial"/>
        </w:rPr>
        <w:t xml:space="preserve"> </w:t>
      </w:r>
      <w:r w:rsidR="00370E48">
        <w:rPr>
          <w:rFonts w:ascii="Arial" w:eastAsia="Arial" w:hAnsi="Arial" w:cs="Arial"/>
        </w:rPr>
        <w:t>Certification #</w:t>
      </w:r>
      <w:r>
        <w:rPr>
          <w:rFonts w:ascii="Arial" w:eastAsia="Arial" w:hAnsi="Arial" w:cs="Arial"/>
          <w:i/>
        </w:rPr>
        <w:t>3550817</w:t>
      </w:r>
    </w:p>
    <w:p w14:paraId="2B87637A" w14:textId="77777777" w:rsidR="003E66AD" w:rsidRDefault="003E66AD">
      <w:pPr>
        <w:spacing w:after="0"/>
      </w:pPr>
    </w:p>
    <w:p w14:paraId="04000EAC" w14:textId="77777777" w:rsidR="003E66AD" w:rsidRDefault="00000000">
      <w:pPr>
        <w:tabs>
          <w:tab w:val="right" w:pos="9360"/>
        </w:tabs>
        <w:spacing w:after="0"/>
      </w:pPr>
      <w:r>
        <w:rPr>
          <w:rFonts w:ascii="Arial" w:eastAsia="Arial" w:hAnsi="Arial" w:cs="Arial"/>
          <w:b/>
          <w:sz w:val="24"/>
        </w:rPr>
        <w:t>CSWA Mechanical Design</w:t>
      </w:r>
      <w:r>
        <w:tab/>
      </w:r>
      <w:r>
        <w:rPr>
          <w:rFonts w:ascii="Arial" w:eastAsia="Arial" w:hAnsi="Arial" w:cs="Arial"/>
        </w:rPr>
        <w:t>2021</w:t>
      </w:r>
    </w:p>
    <w:p w14:paraId="113F9DAD" w14:textId="77777777" w:rsidR="003E66AD" w:rsidRDefault="00000000">
      <w:pPr>
        <w:spacing w:after="0"/>
      </w:pPr>
      <w:proofErr w:type="spellStart"/>
      <w:r>
        <w:rPr>
          <w:rFonts w:ascii="Arial" w:eastAsia="Arial" w:hAnsi="Arial" w:cs="Arial"/>
          <w:i/>
        </w:rPr>
        <w:t>Solidworks</w:t>
      </w:r>
      <w:proofErr w:type="spellEnd"/>
    </w:p>
    <w:p w14:paraId="5090AA5F" w14:textId="77777777" w:rsidR="003E66AD" w:rsidRDefault="003E66AD">
      <w:pPr>
        <w:spacing w:after="0"/>
      </w:pPr>
    </w:p>
    <w:sectPr w:rsidR="003E66AD">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AC7"/>
    <w:multiLevelType w:val="hybridMultilevel"/>
    <w:tmpl w:val="FDDEF0A6"/>
    <w:lvl w:ilvl="0" w:tplc="B8A2B732">
      <w:start w:val="1"/>
      <w:numFmt w:val="decimal"/>
      <w:lvlText w:val="%1."/>
      <w:lvlJc w:val="left"/>
      <w:pPr>
        <w:ind w:left="720" w:hanging="360"/>
      </w:pPr>
      <w:rPr>
        <w:u w:val="none"/>
      </w:rPr>
    </w:lvl>
    <w:lvl w:ilvl="1" w:tplc="72708C20">
      <w:start w:val="1"/>
      <w:numFmt w:val="lowerLetter"/>
      <w:lvlText w:val="%2."/>
      <w:lvlJc w:val="left"/>
      <w:pPr>
        <w:ind w:left="1440" w:hanging="360"/>
      </w:pPr>
      <w:rPr>
        <w:u w:val="none"/>
      </w:rPr>
    </w:lvl>
    <w:lvl w:ilvl="2" w:tplc="30FA4822">
      <w:start w:val="1"/>
      <w:numFmt w:val="lowerRoman"/>
      <w:lvlText w:val="%3."/>
      <w:lvlJc w:val="right"/>
      <w:pPr>
        <w:ind w:left="2160" w:hanging="360"/>
      </w:pPr>
      <w:rPr>
        <w:u w:val="none"/>
      </w:rPr>
    </w:lvl>
    <w:lvl w:ilvl="3" w:tplc="A162CF66">
      <w:start w:val="1"/>
      <w:numFmt w:val="decimal"/>
      <w:lvlText w:val="%4."/>
      <w:lvlJc w:val="left"/>
      <w:pPr>
        <w:ind w:left="2880" w:hanging="360"/>
      </w:pPr>
      <w:rPr>
        <w:u w:val="none"/>
      </w:rPr>
    </w:lvl>
    <w:lvl w:ilvl="4" w:tplc="34727540">
      <w:start w:val="1"/>
      <w:numFmt w:val="lowerLetter"/>
      <w:lvlText w:val="%5."/>
      <w:lvlJc w:val="left"/>
      <w:pPr>
        <w:ind w:left="3600" w:hanging="360"/>
      </w:pPr>
      <w:rPr>
        <w:u w:val="none"/>
      </w:rPr>
    </w:lvl>
    <w:lvl w:ilvl="5" w:tplc="ADE0EBA2">
      <w:start w:val="1"/>
      <w:numFmt w:val="lowerRoman"/>
      <w:lvlText w:val="%6."/>
      <w:lvlJc w:val="right"/>
      <w:pPr>
        <w:ind w:left="4320" w:hanging="360"/>
      </w:pPr>
      <w:rPr>
        <w:u w:val="none"/>
      </w:rPr>
    </w:lvl>
    <w:lvl w:ilvl="6" w:tplc="530C44FC">
      <w:start w:val="1"/>
      <w:numFmt w:val="decimal"/>
      <w:lvlText w:val="%7."/>
      <w:lvlJc w:val="left"/>
      <w:pPr>
        <w:ind w:left="5040" w:hanging="360"/>
      </w:pPr>
      <w:rPr>
        <w:u w:val="none"/>
      </w:rPr>
    </w:lvl>
    <w:lvl w:ilvl="7" w:tplc="FDF06C9A">
      <w:start w:val="1"/>
      <w:numFmt w:val="lowerLetter"/>
      <w:lvlText w:val="%8."/>
      <w:lvlJc w:val="left"/>
      <w:pPr>
        <w:ind w:left="5760" w:hanging="360"/>
      </w:pPr>
      <w:rPr>
        <w:u w:val="none"/>
      </w:rPr>
    </w:lvl>
    <w:lvl w:ilvl="8" w:tplc="E558043E">
      <w:start w:val="1"/>
      <w:numFmt w:val="lowerRoman"/>
      <w:lvlText w:val="%9."/>
      <w:lvlJc w:val="right"/>
      <w:pPr>
        <w:ind w:left="6480" w:hanging="360"/>
      </w:pPr>
      <w:rPr>
        <w:u w:val="none"/>
      </w:rPr>
    </w:lvl>
  </w:abstractNum>
  <w:abstractNum w:abstractNumId="1" w15:restartNumberingAfterBreak="0">
    <w:nsid w:val="06052A1C"/>
    <w:multiLevelType w:val="hybridMultilevel"/>
    <w:tmpl w:val="64D0F3C6"/>
    <w:lvl w:ilvl="0" w:tplc="B32C4F40">
      <w:start w:val="1"/>
      <w:numFmt w:val="bullet"/>
      <w:lvlText w:val="●"/>
      <w:lvlJc w:val="left"/>
      <w:pPr>
        <w:ind w:left="720" w:hanging="360"/>
      </w:pPr>
      <w:rPr>
        <w:u w:val="none"/>
      </w:rPr>
    </w:lvl>
    <w:lvl w:ilvl="1" w:tplc="DBAC0BAE">
      <w:start w:val="1"/>
      <w:numFmt w:val="bullet"/>
      <w:lvlText w:val="○"/>
      <w:lvlJc w:val="left"/>
      <w:pPr>
        <w:ind w:left="1440" w:hanging="360"/>
      </w:pPr>
      <w:rPr>
        <w:u w:val="none"/>
      </w:rPr>
    </w:lvl>
    <w:lvl w:ilvl="2" w:tplc="7DC8F6F6">
      <w:start w:val="1"/>
      <w:numFmt w:val="bullet"/>
      <w:lvlText w:val="■"/>
      <w:lvlJc w:val="left"/>
      <w:pPr>
        <w:ind w:left="2160" w:hanging="360"/>
      </w:pPr>
      <w:rPr>
        <w:u w:val="none"/>
      </w:rPr>
    </w:lvl>
    <w:lvl w:ilvl="3" w:tplc="E53E1D60">
      <w:start w:val="1"/>
      <w:numFmt w:val="bullet"/>
      <w:lvlText w:val="●"/>
      <w:lvlJc w:val="left"/>
      <w:pPr>
        <w:ind w:left="2880" w:hanging="360"/>
      </w:pPr>
      <w:rPr>
        <w:u w:val="none"/>
      </w:rPr>
    </w:lvl>
    <w:lvl w:ilvl="4" w:tplc="2E9C6B94">
      <w:start w:val="1"/>
      <w:numFmt w:val="bullet"/>
      <w:lvlText w:val="○"/>
      <w:lvlJc w:val="left"/>
      <w:pPr>
        <w:ind w:left="3600" w:hanging="360"/>
      </w:pPr>
      <w:rPr>
        <w:u w:val="none"/>
      </w:rPr>
    </w:lvl>
    <w:lvl w:ilvl="5" w:tplc="681A4754">
      <w:start w:val="1"/>
      <w:numFmt w:val="bullet"/>
      <w:lvlText w:val="■"/>
      <w:lvlJc w:val="left"/>
      <w:pPr>
        <w:ind w:left="4320" w:hanging="360"/>
      </w:pPr>
      <w:rPr>
        <w:u w:val="none"/>
      </w:rPr>
    </w:lvl>
    <w:lvl w:ilvl="6" w:tplc="BFDA9E18">
      <w:start w:val="1"/>
      <w:numFmt w:val="bullet"/>
      <w:lvlText w:val="●"/>
      <w:lvlJc w:val="left"/>
      <w:pPr>
        <w:ind w:left="5040" w:hanging="360"/>
      </w:pPr>
      <w:rPr>
        <w:u w:val="none"/>
      </w:rPr>
    </w:lvl>
    <w:lvl w:ilvl="7" w:tplc="6BD0ACDE">
      <w:start w:val="1"/>
      <w:numFmt w:val="bullet"/>
      <w:lvlText w:val="○"/>
      <w:lvlJc w:val="left"/>
      <w:pPr>
        <w:ind w:left="5760" w:hanging="360"/>
      </w:pPr>
      <w:rPr>
        <w:u w:val="none"/>
      </w:rPr>
    </w:lvl>
    <w:lvl w:ilvl="8" w:tplc="7526BE00">
      <w:start w:val="1"/>
      <w:numFmt w:val="bullet"/>
      <w:lvlText w:val="■"/>
      <w:lvlJc w:val="left"/>
      <w:pPr>
        <w:ind w:left="6480" w:hanging="360"/>
      </w:pPr>
      <w:rPr>
        <w:u w:val="none"/>
      </w:rPr>
    </w:lvl>
  </w:abstractNum>
  <w:num w:numId="1" w16cid:durableId="1545210659">
    <w:abstractNumId w:val="1"/>
  </w:num>
  <w:num w:numId="2" w16cid:durableId="187577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66AD"/>
    <w:rsid w:val="00175E51"/>
    <w:rsid w:val="002C7FEE"/>
    <w:rsid w:val="00370E48"/>
    <w:rsid w:val="003E66AD"/>
    <w:rsid w:val="00631805"/>
    <w:rsid w:val="007647F7"/>
    <w:rsid w:val="00803CBF"/>
    <w:rsid w:val="009B7329"/>
    <w:rsid w:val="00FF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C510"/>
  <w15:docId w15:val="{97DBEB1D-AF57-4293-B627-49E8D256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Zarathuztra</cp:lastModifiedBy>
  <cp:revision>5</cp:revision>
  <dcterms:created xsi:type="dcterms:W3CDTF">2024-01-24T20:06:00Z</dcterms:created>
  <dcterms:modified xsi:type="dcterms:W3CDTF">2024-03-02T23:50:00Z</dcterms:modified>
</cp:coreProperties>
</file>